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36" w:rsidRDefault="007A0C1D">
      <w:pPr>
        <w:widowControl w:val="0"/>
        <w:spacing w:after="200" w:line="276" w:lineRule="auto"/>
        <w:jc w:val="center"/>
        <w:rPr>
          <w:rFonts w:ascii="Calibri" w:eastAsia="Calibri" w:hAnsi="Calibri" w:cs="Calibri"/>
          <w:b/>
          <w:color w:val="C0504D"/>
        </w:rPr>
      </w:pPr>
      <w:r>
        <w:rPr>
          <w:rFonts w:ascii="Calibri" w:eastAsia="Calibri" w:hAnsi="Calibri" w:cs="Calibri"/>
          <w:b/>
          <w:color w:val="C0504D"/>
        </w:rPr>
        <w:t xml:space="preserve">JOB DESCRIPTION </w:t>
      </w:r>
    </w:p>
    <w:p w:rsidR="00727C36" w:rsidRDefault="007A0C1D">
      <w:pPr>
        <w:widowControl w:val="0"/>
        <w:spacing w:after="200" w:line="276" w:lineRule="auto"/>
        <w:jc w:val="center"/>
        <w:rPr>
          <w:rFonts w:ascii="Adobe Carlson Pro" w:eastAsia="Adobe Carlson Pro" w:hAnsi="Adobe Carlson Pro" w:cs="Adobe Carlson Pro"/>
          <w:b/>
        </w:rPr>
      </w:pPr>
      <w:r>
        <w:rPr>
          <w:rFonts w:ascii="Calibri" w:eastAsia="Calibri" w:hAnsi="Calibri" w:cs="Calibri"/>
          <w:b/>
          <w:color w:val="C0504D"/>
        </w:rPr>
        <w:t xml:space="preserve">HQ Programmes Desk Officer </w:t>
      </w:r>
    </w:p>
    <w:p w:rsidR="00727C36" w:rsidRDefault="00727C36">
      <w:pPr>
        <w:widowControl w:val="0"/>
        <w:rPr>
          <w:rFonts w:ascii="Adobe Carlson Pro" w:eastAsia="Adobe Carlson Pro" w:hAnsi="Adobe Carlson Pro" w:cs="Adobe Carlson Pro"/>
        </w:rPr>
      </w:pPr>
    </w:p>
    <w:p w:rsidR="00727C36" w:rsidRDefault="007A0C1D">
      <w:pPr>
        <w:widowControl w:val="0"/>
        <w:jc w:val="both"/>
        <w:rPr>
          <w:rFonts w:ascii="Adobe Carlson Pro" w:eastAsia="Adobe Carlson Pro" w:hAnsi="Adobe Carlson Pro" w:cs="Adobe Carlson Pro"/>
        </w:rPr>
      </w:pPr>
      <w:r>
        <w:rPr>
          <w:rFonts w:ascii="Adobe Carlson Pro" w:eastAsia="Adobe Carlson Pro" w:hAnsi="Adobe Carlson Pro" w:cs="Adobe Carlson Pro"/>
        </w:rPr>
        <w:t>Human Relief Foundation (HRF) is an International Non-Governmental Organisation registered with the UK Charity Commission (1126281). Launched in 1991, HRF seeks to promote sustainable economic and social development by working with local communities throug</w:t>
      </w:r>
      <w:r>
        <w:rPr>
          <w:rFonts w:ascii="Adobe Carlson Pro" w:eastAsia="Adobe Carlson Pro" w:hAnsi="Adobe Carlson Pro" w:cs="Adobe Carlson Pro"/>
        </w:rPr>
        <w:t>h relief and developmental programmes, supporting them to build a better life and find their own solutions to global problems. HRF provides emergency relief and assistance to people caught up in extraordinary, life-threatening situations. With ten permanen</w:t>
      </w:r>
      <w:r>
        <w:rPr>
          <w:rFonts w:ascii="Adobe Carlson Pro" w:eastAsia="Adobe Carlson Pro" w:hAnsi="Adobe Carlson Pro" w:cs="Adobe Carlson Pro"/>
        </w:rPr>
        <w:t>t offices strategically located around the world (Bradford, Amman, Baghdad, Mosul, Islamabad, Londo</w:t>
      </w:r>
      <w:bookmarkStart w:id="0" w:name="_GoBack"/>
      <w:bookmarkEnd w:id="0"/>
      <w:r>
        <w:rPr>
          <w:rFonts w:ascii="Adobe Carlson Pro" w:eastAsia="Adobe Carlson Pro" w:hAnsi="Adobe Carlson Pro" w:cs="Adobe Carlson Pro"/>
        </w:rPr>
        <w:t>n, Manchester, Birmingham, Nairobi, and Paris), HRF is actively providing global assistance whenever and wherever it is needed.</w:t>
      </w:r>
    </w:p>
    <w:p w:rsidR="00727C36" w:rsidRDefault="00727C36">
      <w:pPr>
        <w:rPr>
          <w:rFonts w:ascii="Adobe Carlson Pro" w:eastAsia="Adobe Carlson Pro" w:hAnsi="Adobe Carlson Pro" w:cs="Adobe Carlson Pro"/>
        </w:rPr>
      </w:pPr>
    </w:p>
    <w:tbl>
      <w:tblPr>
        <w:tblStyle w:val="a"/>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006"/>
      </w:tblGrid>
      <w:tr w:rsidR="00727C36">
        <w:tc>
          <w:tcPr>
            <w:tcW w:w="3510" w:type="dxa"/>
          </w:tcPr>
          <w:p w:rsidR="00727C36" w:rsidRDefault="007A0C1D">
            <w:pPr>
              <w:widowControl w:val="0"/>
              <w:rPr>
                <w:rFonts w:ascii="Adobe Carlson Pro" w:eastAsia="Adobe Carlson Pro" w:hAnsi="Adobe Carlson Pro" w:cs="Adobe Carlson Pro"/>
                <w:b/>
              </w:rPr>
            </w:pPr>
            <w:r>
              <w:rPr>
                <w:rFonts w:ascii="Adobe Carlson Pro" w:eastAsia="Adobe Carlson Pro" w:hAnsi="Adobe Carlson Pro" w:cs="Adobe Carlson Pro"/>
                <w:b/>
              </w:rPr>
              <w:t>Job Title</w:t>
            </w:r>
          </w:p>
        </w:tc>
        <w:tc>
          <w:tcPr>
            <w:tcW w:w="5006" w:type="dxa"/>
          </w:tcPr>
          <w:p w:rsidR="00727C36" w:rsidRDefault="007A0C1D">
            <w:pPr>
              <w:widowControl w:val="0"/>
              <w:rPr>
                <w:rFonts w:ascii="Adobe Carlson Pro" w:eastAsia="Adobe Carlson Pro" w:hAnsi="Adobe Carlson Pro" w:cs="Adobe Carlson Pro"/>
              </w:rPr>
            </w:pPr>
            <w:r>
              <w:rPr>
                <w:rFonts w:ascii="Adobe Carlson Pro" w:eastAsia="Adobe Carlson Pro" w:hAnsi="Adobe Carlson Pro" w:cs="Adobe Carlson Pro"/>
              </w:rPr>
              <w:t>Programmes Desk Of</w:t>
            </w:r>
            <w:r>
              <w:rPr>
                <w:rFonts w:ascii="Adobe Carlson Pro" w:eastAsia="Adobe Carlson Pro" w:hAnsi="Adobe Carlson Pro" w:cs="Adobe Carlson Pro"/>
              </w:rPr>
              <w:t>ficer</w:t>
            </w:r>
          </w:p>
        </w:tc>
      </w:tr>
      <w:tr w:rsidR="00727C36">
        <w:tc>
          <w:tcPr>
            <w:tcW w:w="3510" w:type="dxa"/>
          </w:tcPr>
          <w:p w:rsidR="00727C36" w:rsidRDefault="007A0C1D">
            <w:pPr>
              <w:widowControl w:val="0"/>
              <w:rPr>
                <w:rFonts w:ascii="Adobe Carlson Pro" w:eastAsia="Adobe Carlson Pro" w:hAnsi="Adobe Carlson Pro" w:cs="Adobe Carlson Pro"/>
                <w:b/>
              </w:rPr>
            </w:pPr>
            <w:r>
              <w:rPr>
                <w:rFonts w:ascii="Adobe Carlson Pro" w:eastAsia="Adobe Carlson Pro" w:hAnsi="Adobe Carlson Pro" w:cs="Adobe Carlson Pro"/>
                <w:b/>
              </w:rPr>
              <w:t>Reports to</w:t>
            </w:r>
          </w:p>
        </w:tc>
        <w:tc>
          <w:tcPr>
            <w:tcW w:w="5006" w:type="dxa"/>
          </w:tcPr>
          <w:p w:rsidR="00727C36" w:rsidRDefault="007A0C1D">
            <w:pPr>
              <w:widowControl w:val="0"/>
              <w:rPr>
                <w:rFonts w:ascii="Adobe Carlson Pro" w:eastAsia="Adobe Carlson Pro" w:hAnsi="Adobe Carlson Pro" w:cs="Adobe Carlson Pro"/>
              </w:rPr>
            </w:pPr>
            <w:r>
              <w:rPr>
                <w:rFonts w:ascii="Adobe Carlson Pro" w:eastAsia="Adobe Carlson Pro" w:hAnsi="Adobe Carlson Pro" w:cs="Adobe Carlson Pro"/>
              </w:rPr>
              <w:t>International Programmes Department</w:t>
            </w:r>
          </w:p>
        </w:tc>
      </w:tr>
      <w:tr w:rsidR="00727C36">
        <w:tc>
          <w:tcPr>
            <w:tcW w:w="3510" w:type="dxa"/>
          </w:tcPr>
          <w:p w:rsidR="00727C36" w:rsidRDefault="007A0C1D">
            <w:pPr>
              <w:widowControl w:val="0"/>
              <w:rPr>
                <w:rFonts w:ascii="Adobe Carlson Pro" w:eastAsia="Adobe Carlson Pro" w:hAnsi="Adobe Carlson Pro" w:cs="Adobe Carlson Pro"/>
                <w:b/>
              </w:rPr>
            </w:pPr>
            <w:r>
              <w:rPr>
                <w:rFonts w:ascii="Adobe Carlson Pro" w:eastAsia="Adobe Carlson Pro" w:hAnsi="Adobe Carlson Pro" w:cs="Adobe Carlson Pro"/>
                <w:b/>
              </w:rPr>
              <w:t>Direct Management Responsibility</w:t>
            </w:r>
          </w:p>
        </w:tc>
        <w:tc>
          <w:tcPr>
            <w:tcW w:w="5006" w:type="dxa"/>
          </w:tcPr>
          <w:p w:rsidR="00727C36" w:rsidRDefault="007A0C1D">
            <w:pPr>
              <w:widowControl w:val="0"/>
              <w:rPr>
                <w:rFonts w:ascii="Adobe Carlson Pro" w:eastAsia="Adobe Carlson Pro" w:hAnsi="Adobe Carlson Pro" w:cs="Adobe Carlson Pro"/>
              </w:rPr>
            </w:pPr>
            <w:r>
              <w:rPr>
                <w:rFonts w:ascii="Adobe Carlson Pro" w:eastAsia="Adobe Carlson Pro" w:hAnsi="Adobe Carlson Pro" w:cs="Adobe Carlson Pro"/>
              </w:rPr>
              <w:t>Head of International Programmes</w:t>
            </w:r>
          </w:p>
        </w:tc>
      </w:tr>
      <w:tr w:rsidR="00727C36">
        <w:tc>
          <w:tcPr>
            <w:tcW w:w="3510" w:type="dxa"/>
          </w:tcPr>
          <w:p w:rsidR="00727C36" w:rsidRDefault="007A0C1D">
            <w:pPr>
              <w:widowControl w:val="0"/>
              <w:rPr>
                <w:rFonts w:ascii="Adobe Carlson Pro" w:eastAsia="Adobe Carlson Pro" w:hAnsi="Adobe Carlson Pro" w:cs="Adobe Carlson Pro"/>
                <w:b/>
              </w:rPr>
            </w:pPr>
            <w:r>
              <w:rPr>
                <w:rFonts w:ascii="Adobe Carlson Pro" w:eastAsia="Adobe Carlson Pro" w:hAnsi="Adobe Carlson Pro" w:cs="Adobe Carlson Pro"/>
                <w:b/>
              </w:rPr>
              <w:t>Job location</w:t>
            </w:r>
          </w:p>
        </w:tc>
        <w:tc>
          <w:tcPr>
            <w:tcW w:w="5006" w:type="dxa"/>
          </w:tcPr>
          <w:p w:rsidR="00727C36" w:rsidRDefault="007A0C1D">
            <w:pPr>
              <w:widowControl w:val="0"/>
              <w:rPr>
                <w:rFonts w:ascii="Adobe Carlson Pro" w:eastAsia="Adobe Carlson Pro" w:hAnsi="Adobe Carlson Pro" w:cs="Adobe Carlson Pro"/>
              </w:rPr>
            </w:pPr>
            <w:r>
              <w:rPr>
                <w:rFonts w:ascii="Adobe Carlson Pro" w:eastAsia="Adobe Carlson Pro" w:hAnsi="Adobe Carlson Pro" w:cs="Adobe Carlson Pro"/>
              </w:rPr>
              <w:t>2 Claremont, Bradford, BD7 1QB</w:t>
            </w:r>
          </w:p>
        </w:tc>
      </w:tr>
      <w:tr w:rsidR="00727C36">
        <w:tc>
          <w:tcPr>
            <w:tcW w:w="3510" w:type="dxa"/>
          </w:tcPr>
          <w:p w:rsidR="00727C36" w:rsidRDefault="007A0C1D">
            <w:pPr>
              <w:widowControl w:val="0"/>
              <w:rPr>
                <w:rFonts w:ascii="Adobe Carlson Pro" w:eastAsia="Adobe Carlson Pro" w:hAnsi="Adobe Carlson Pro" w:cs="Adobe Carlson Pro"/>
                <w:b/>
              </w:rPr>
            </w:pPr>
            <w:r>
              <w:rPr>
                <w:rFonts w:ascii="Adobe Carlson Pro" w:eastAsia="Adobe Carlson Pro" w:hAnsi="Adobe Carlson Pro" w:cs="Adobe Carlson Pro"/>
                <w:b/>
              </w:rPr>
              <w:t>Employment status</w:t>
            </w:r>
          </w:p>
        </w:tc>
        <w:tc>
          <w:tcPr>
            <w:tcW w:w="5006" w:type="dxa"/>
          </w:tcPr>
          <w:p w:rsidR="00727C36" w:rsidRDefault="007A0C1D">
            <w:pPr>
              <w:widowControl w:val="0"/>
              <w:rPr>
                <w:rFonts w:ascii="Adobe Carlson Pro" w:eastAsia="Adobe Carlson Pro" w:hAnsi="Adobe Carlson Pro" w:cs="Adobe Carlson Pro"/>
              </w:rPr>
            </w:pPr>
            <w:r>
              <w:rPr>
                <w:rFonts w:ascii="Adobe Carlson Pro" w:eastAsia="Adobe Carlson Pro" w:hAnsi="Adobe Carlson Pro" w:cs="Adobe Carlson Pro"/>
              </w:rPr>
              <w:t xml:space="preserve">Full time </w:t>
            </w:r>
          </w:p>
        </w:tc>
      </w:tr>
      <w:tr w:rsidR="00727C36">
        <w:tc>
          <w:tcPr>
            <w:tcW w:w="3510" w:type="dxa"/>
          </w:tcPr>
          <w:p w:rsidR="00727C36" w:rsidRDefault="007A0C1D">
            <w:pPr>
              <w:widowControl w:val="0"/>
              <w:rPr>
                <w:rFonts w:ascii="Adobe Carlson Pro" w:eastAsia="Adobe Carlson Pro" w:hAnsi="Adobe Carlson Pro" w:cs="Adobe Carlson Pro"/>
                <w:b/>
              </w:rPr>
            </w:pPr>
            <w:r>
              <w:rPr>
                <w:rFonts w:ascii="Adobe Carlson Pro" w:eastAsia="Adobe Carlson Pro" w:hAnsi="Adobe Carlson Pro" w:cs="Adobe Carlson Pro"/>
                <w:b/>
              </w:rPr>
              <w:t>Pay (Stipend)</w:t>
            </w:r>
          </w:p>
        </w:tc>
        <w:tc>
          <w:tcPr>
            <w:tcW w:w="5006" w:type="dxa"/>
          </w:tcPr>
          <w:p w:rsidR="00727C36" w:rsidRDefault="007A0C1D">
            <w:pPr>
              <w:widowControl w:val="0"/>
              <w:rPr>
                <w:rFonts w:ascii="Adobe Carlson Pro" w:eastAsia="Adobe Carlson Pro" w:hAnsi="Adobe Carlson Pro" w:cs="Adobe Carlson Pro"/>
              </w:rPr>
            </w:pPr>
            <w:r>
              <w:rPr>
                <w:rFonts w:ascii="Adobe Carlson Pro" w:eastAsia="Adobe Carlson Pro" w:hAnsi="Adobe Carlson Pro" w:cs="Adobe Carlson Pro"/>
              </w:rPr>
              <w:t>Negotiable</w:t>
            </w:r>
          </w:p>
        </w:tc>
      </w:tr>
      <w:tr w:rsidR="00727C36">
        <w:tc>
          <w:tcPr>
            <w:tcW w:w="3510" w:type="dxa"/>
          </w:tcPr>
          <w:p w:rsidR="00727C36" w:rsidRDefault="007A0C1D">
            <w:pPr>
              <w:widowControl w:val="0"/>
              <w:rPr>
                <w:rFonts w:ascii="Adobe Carlson Pro" w:eastAsia="Adobe Carlson Pro" w:hAnsi="Adobe Carlson Pro" w:cs="Adobe Carlson Pro"/>
                <w:b/>
              </w:rPr>
            </w:pPr>
            <w:r>
              <w:rPr>
                <w:rFonts w:ascii="Adobe Carlson Pro" w:eastAsia="Adobe Carlson Pro" w:hAnsi="Adobe Carlson Pro" w:cs="Adobe Carlson Pro"/>
                <w:b/>
              </w:rPr>
              <w:t>Time frame</w:t>
            </w:r>
          </w:p>
        </w:tc>
        <w:tc>
          <w:tcPr>
            <w:tcW w:w="5006" w:type="dxa"/>
          </w:tcPr>
          <w:p w:rsidR="00727C36" w:rsidRDefault="007A0C1D">
            <w:pPr>
              <w:widowControl w:val="0"/>
              <w:rPr>
                <w:rFonts w:ascii="Adobe Carlson Pro" w:eastAsia="Adobe Carlson Pro" w:hAnsi="Adobe Carlson Pro" w:cs="Adobe Carlson Pro"/>
              </w:rPr>
            </w:pPr>
            <w:r>
              <w:rPr>
                <w:rFonts w:ascii="Adobe Carlson Pro" w:eastAsia="Adobe Carlson Pro" w:hAnsi="Adobe Carlson Pro" w:cs="Adobe Carlson Pro"/>
              </w:rPr>
              <w:t>Start Date January 7th</w:t>
            </w:r>
          </w:p>
        </w:tc>
      </w:tr>
      <w:tr w:rsidR="00727C36">
        <w:tc>
          <w:tcPr>
            <w:tcW w:w="3510" w:type="dxa"/>
          </w:tcPr>
          <w:p w:rsidR="00727C36" w:rsidRDefault="007A0C1D">
            <w:pPr>
              <w:widowControl w:val="0"/>
              <w:rPr>
                <w:rFonts w:ascii="Adobe Carlson Pro" w:eastAsia="Adobe Carlson Pro" w:hAnsi="Adobe Carlson Pro" w:cs="Adobe Carlson Pro"/>
                <w:b/>
              </w:rPr>
            </w:pPr>
            <w:r>
              <w:rPr>
                <w:rFonts w:ascii="Adobe Carlson Pro" w:eastAsia="Adobe Carlson Pro" w:hAnsi="Adobe Carlson Pro" w:cs="Adobe Carlson Pro"/>
                <w:b/>
              </w:rPr>
              <w:t>Working hours</w:t>
            </w:r>
          </w:p>
        </w:tc>
        <w:tc>
          <w:tcPr>
            <w:tcW w:w="5006" w:type="dxa"/>
          </w:tcPr>
          <w:p w:rsidR="00727C36" w:rsidRDefault="007A0C1D">
            <w:pPr>
              <w:widowControl w:val="0"/>
              <w:rPr>
                <w:rFonts w:ascii="Adobe Carlson Pro" w:eastAsia="Adobe Carlson Pro" w:hAnsi="Adobe Carlson Pro" w:cs="Adobe Carlson Pro"/>
              </w:rPr>
            </w:pPr>
            <w:r>
              <w:rPr>
                <w:rFonts w:ascii="Adobe Carlson Pro" w:eastAsia="Adobe Carlson Pro" w:hAnsi="Adobe Carlson Pro" w:cs="Adobe Carlson Pro"/>
              </w:rPr>
              <w:t>Monday – Friday (9:30 - 17:30)</w:t>
            </w:r>
          </w:p>
        </w:tc>
      </w:tr>
    </w:tbl>
    <w:p w:rsidR="00727C36" w:rsidRDefault="00727C36">
      <w:pPr>
        <w:widowControl w:val="0"/>
        <w:rPr>
          <w:rFonts w:ascii="Adobe Carlson Pro" w:eastAsia="Adobe Carlson Pro" w:hAnsi="Adobe Carlson Pro" w:cs="Adobe Carlson Pro"/>
        </w:rPr>
      </w:pPr>
    </w:p>
    <w:p w:rsidR="00727C36" w:rsidRDefault="00727C36">
      <w:pPr>
        <w:widowControl w:val="0"/>
        <w:rPr>
          <w:rFonts w:ascii="Adobe Carlson Pro" w:eastAsia="Adobe Carlson Pro" w:hAnsi="Adobe Carlson Pro" w:cs="Adobe Carlson Pro"/>
        </w:rPr>
      </w:pPr>
    </w:p>
    <w:p w:rsidR="00727C36" w:rsidRDefault="007A0C1D">
      <w:pPr>
        <w:widowControl w:val="0"/>
        <w:jc w:val="both"/>
        <w:rPr>
          <w:rFonts w:ascii="Adobe Carlson Pro" w:eastAsia="Adobe Carlson Pro" w:hAnsi="Adobe Carlson Pro" w:cs="Adobe Carlson Pro"/>
        </w:rPr>
      </w:pPr>
      <w:r>
        <w:rPr>
          <w:rFonts w:ascii="Adobe Carlson Pro" w:eastAsia="Adobe Carlson Pro" w:hAnsi="Adobe Carlson Pro" w:cs="Adobe Carlson Pro"/>
          <w:b/>
        </w:rPr>
        <w:t>Focus:</w:t>
      </w:r>
      <w:r>
        <w:rPr>
          <w:rFonts w:ascii="Adobe Carlson Pro" w:eastAsia="Adobe Carlson Pro" w:hAnsi="Adobe Carlson Pro" w:cs="Adobe Carlson Pro"/>
        </w:rPr>
        <w:t xml:space="preserve"> To contribute to the management and enhancement of humanitarian aid and development activities ensuring quality, effectiveness and timeliness of the responses, reporting and representation. </w:t>
      </w:r>
    </w:p>
    <w:p w:rsidR="00727C36" w:rsidRDefault="007A0C1D">
      <w:pPr>
        <w:widowControl w:val="0"/>
        <w:jc w:val="both"/>
        <w:rPr>
          <w:rFonts w:ascii="Adobe Carlson Pro" w:eastAsia="Adobe Carlson Pro" w:hAnsi="Adobe Carlson Pro" w:cs="Adobe Carlson Pro"/>
        </w:rPr>
      </w:pPr>
      <w:r>
        <w:rPr>
          <w:rFonts w:ascii="Adobe Carlson Pro" w:eastAsia="Adobe Carlson Pro" w:hAnsi="Adobe Carlson Pro" w:cs="Adobe Carlson Pro"/>
        </w:rPr>
        <w:t>Reviewin</w:t>
      </w:r>
      <w:r>
        <w:rPr>
          <w:rFonts w:ascii="Adobe Carlson Pro" w:eastAsia="Adobe Carlson Pro" w:hAnsi="Adobe Carlson Pro" w:cs="Adobe Carlson Pro"/>
        </w:rPr>
        <w:t xml:space="preserve">g and management of past and present project reports; management of database entry for reporting; policy research; proofreading (editing and writing); </w:t>
      </w:r>
    </w:p>
    <w:p w:rsidR="00727C36" w:rsidRDefault="00727C36">
      <w:pPr>
        <w:widowControl w:val="0"/>
        <w:jc w:val="both"/>
        <w:rPr>
          <w:rFonts w:ascii="Adobe Carlson Pro" w:eastAsia="Adobe Carlson Pro" w:hAnsi="Adobe Carlson Pro" w:cs="Adobe Carlson Pro"/>
        </w:rPr>
      </w:pPr>
    </w:p>
    <w:p w:rsidR="00727C36" w:rsidRDefault="007A0C1D">
      <w:pPr>
        <w:pStyle w:val="Heading1"/>
        <w:keepNext/>
        <w:keepLines/>
        <w:pBdr>
          <w:bottom w:val="none" w:sz="0" w:space="0" w:color="000000"/>
        </w:pBdr>
        <w:shd w:val="clear" w:color="auto" w:fill="FFFFFF"/>
        <w:tabs>
          <w:tab w:val="left" w:pos="3062"/>
        </w:tabs>
        <w:spacing w:before="240" w:after="0" w:line="276" w:lineRule="auto"/>
        <w:rPr>
          <w:rFonts w:ascii="Calibri" w:eastAsia="Calibri" w:hAnsi="Calibri" w:cs="Calibri"/>
          <w:color w:val="C0504D"/>
          <w:sz w:val="20"/>
          <w:szCs w:val="20"/>
        </w:rPr>
      </w:pPr>
      <w:r>
        <w:rPr>
          <w:rFonts w:ascii="Adobe Carlson Pro" w:eastAsia="Adobe Carlson Pro" w:hAnsi="Adobe Carlson Pro" w:cs="Adobe Carlson Pro"/>
          <w:color w:val="000000"/>
        </w:rPr>
        <w:t>GENERAL RESPONSIBILITIES:</w:t>
      </w:r>
    </w:p>
    <w:p w:rsidR="00727C36" w:rsidRDefault="00727C36">
      <w:pPr>
        <w:widowControl w:val="0"/>
        <w:rPr>
          <w:rFonts w:ascii="Calibri" w:eastAsia="Calibri" w:hAnsi="Calibri" w:cs="Calibri"/>
          <w:b/>
          <w:sz w:val="20"/>
          <w:szCs w:val="20"/>
        </w:rPr>
      </w:pPr>
    </w:p>
    <w:p w:rsidR="00727C36" w:rsidRDefault="007A0C1D">
      <w:pPr>
        <w:widowControl w:val="0"/>
        <w:numPr>
          <w:ilvl w:val="0"/>
          <w:numId w:val="2"/>
        </w:numPr>
        <w:contextualSpacing/>
        <w:jc w:val="both"/>
        <w:rPr>
          <w:rFonts w:ascii="Adobe Carlson Pro" w:eastAsia="Adobe Carlson Pro" w:hAnsi="Adobe Carlson Pro" w:cs="Adobe Carlson Pro"/>
        </w:rPr>
      </w:pPr>
      <w:r>
        <w:rPr>
          <w:rFonts w:ascii="Adobe Carlson Pro" w:eastAsia="Adobe Carlson Pro" w:hAnsi="Adobe Carlson Pro" w:cs="Adobe Carlson Pro"/>
        </w:rPr>
        <w:t>Maintain good working relationship with, and represent HRF Programmes Department within the wider setting of HRF and its staff. (regular contact with Country Directors, Programme Managers, Finance Managers and Country Office Management Team members)</w:t>
      </w:r>
    </w:p>
    <w:p w:rsidR="00727C36" w:rsidRDefault="00727C36">
      <w:pPr>
        <w:widowControl w:val="0"/>
        <w:jc w:val="both"/>
        <w:rPr>
          <w:rFonts w:ascii="Adobe Carlson Pro" w:eastAsia="Adobe Carlson Pro" w:hAnsi="Adobe Carlson Pro" w:cs="Adobe Carlson Pro"/>
        </w:rPr>
      </w:pPr>
    </w:p>
    <w:p w:rsidR="00727C36" w:rsidRDefault="007A0C1D">
      <w:pPr>
        <w:widowControl w:val="0"/>
        <w:numPr>
          <w:ilvl w:val="0"/>
          <w:numId w:val="2"/>
        </w:numPr>
        <w:contextualSpacing/>
        <w:jc w:val="both"/>
        <w:rPr>
          <w:rFonts w:ascii="Adobe Carlson Pro" w:eastAsia="Adobe Carlson Pro" w:hAnsi="Adobe Carlson Pro" w:cs="Adobe Carlson Pro"/>
        </w:rPr>
      </w:pPr>
      <w:r>
        <w:rPr>
          <w:rFonts w:ascii="Adobe Carlson Pro" w:eastAsia="Adobe Carlson Pro" w:hAnsi="Adobe Carlson Pro" w:cs="Adobe Carlson Pro"/>
        </w:rPr>
        <w:t>Conve</w:t>
      </w:r>
      <w:r>
        <w:rPr>
          <w:rFonts w:ascii="Adobe Carlson Pro" w:eastAsia="Adobe Carlson Pro" w:hAnsi="Adobe Carlson Pro" w:cs="Adobe Carlson Pro"/>
        </w:rPr>
        <w:t xml:space="preserve">ning update meetings between all departments at HQ, conference calling and updating country office staff on a regular basis. </w:t>
      </w:r>
    </w:p>
    <w:p w:rsidR="00727C36" w:rsidRDefault="00727C36">
      <w:pPr>
        <w:widowControl w:val="0"/>
        <w:jc w:val="both"/>
        <w:rPr>
          <w:rFonts w:ascii="Adobe Carlson Pro" w:eastAsia="Adobe Carlson Pro" w:hAnsi="Adobe Carlson Pro" w:cs="Adobe Carlson Pro"/>
        </w:rPr>
      </w:pPr>
    </w:p>
    <w:p w:rsidR="00727C36" w:rsidRDefault="007A0C1D">
      <w:pPr>
        <w:widowControl w:val="0"/>
        <w:numPr>
          <w:ilvl w:val="0"/>
          <w:numId w:val="2"/>
        </w:numPr>
        <w:contextualSpacing/>
        <w:jc w:val="both"/>
        <w:rPr>
          <w:rFonts w:ascii="Adobe Carlson Pro" w:eastAsia="Adobe Carlson Pro" w:hAnsi="Adobe Carlson Pro" w:cs="Adobe Carlson Pro"/>
        </w:rPr>
      </w:pPr>
      <w:r>
        <w:rPr>
          <w:rFonts w:ascii="Adobe Carlson Pro" w:eastAsia="Adobe Carlson Pro" w:hAnsi="Adobe Carlson Pro" w:cs="Adobe Carlson Pro"/>
        </w:rPr>
        <w:t xml:space="preserve">Attend and represent HRF in the international development and humanitarian fora in both the UK and EU, where applicable. </w:t>
      </w:r>
    </w:p>
    <w:p w:rsidR="00727C36" w:rsidRDefault="00727C36">
      <w:pPr>
        <w:widowControl w:val="0"/>
        <w:jc w:val="both"/>
        <w:rPr>
          <w:rFonts w:ascii="Adobe Carlson Pro" w:eastAsia="Adobe Carlson Pro" w:hAnsi="Adobe Carlson Pro" w:cs="Adobe Carlson Pro"/>
        </w:rPr>
      </w:pPr>
    </w:p>
    <w:p w:rsidR="00727C36" w:rsidRDefault="007A0C1D">
      <w:pPr>
        <w:widowControl w:val="0"/>
        <w:numPr>
          <w:ilvl w:val="0"/>
          <w:numId w:val="2"/>
        </w:numPr>
        <w:contextualSpacing/>
        <w:jc w:val="both"/>
        <w:rPr>
          <w:rFonts w:ascii="Adobe Carlson Pro" w:eastAsia="Adobe Carlson Pro" w:hAnsi="Adobe Carlson Pro" w:cs="Adobe Carlson Pro"/>
        </w:rPr>
      </w:pPr>
      <w:r>
        <w:rPr>
          <w:rFonts w:ascii="Adobe Carlson Pro" w:eastAsia="Adobe Carlson Pro" w:hAnsi="Adobe Carlson Pro" w:cs="Adobe Carlson Pro"/>
        </w:rPr>
        <w:t>Collat</w:t>
      </w:r>
      <w:r>
        <w:rPr>
          <w:rFonts w:ascii="Adobe Carlson Pro" w:eastAsia="Adobe Carlson Pro" w:hAnsi="Adobe Carlson Pro" w:cs="Adobe Carlson Pro"/>
        </w:rPr>
        <w:t>ion and documentation of programmatic and financial monitoring material from both the country offices and HQ, whilst also ensuring quality checks on all material before submission to relevant departments and donors.</w:t>
      </w:r>
    </w:p>
    <w:p w:rsidR="00727C36" w:rsidRDefault="00727C36">
      <w:pPr>
        <w:widowControl w:val="0"/>
        <w:jc w:val="both"/>
        <w:rPr>
          <w:rFonts w:ascii="Adobe Carlson Pro" w:eastAsia="Adobe Carlson Pro" w:hAnsi="Adobe Carlson Pro" w:cs="Adobe Carlson Pro"/>
        </w:rPr>
      </w:pPr>
    </w:p>
    <w:p w:rsidR="00727C36" w:rsidRDefault="007A0C1D">
      <w:pPr>
        <w:widowControl w:val="0"/>
        <w:numPr>
          <w:ilvl w:val="0"/>
          <w:numId w:val="2"/>
        </w:numPr>
        <w:contextualSpacing/>
        <w:jc w:val="both"/>
        <w:rPr>
          <w:rFonts w:ascii="Adobe Carlson Pro" w:eastAsia="Adobe Carlson Pro" w:hAnsi="Adobe Carlson Pro" w:cs="Adobe Carlson Pro"/>
        </w:rPr>
      </w:pPr>
      <w:r>
        <w:rPr>
          <w:rFonts w:ascii="Adobe Carlson Pro" w:eastAsia="Adobe Carlson Pro" w:hAnsi="Adobe Carlson Pro" w:cs="Adobe Carlson Pro"/>
        </w:rPr>
        <w:lastRenderedPageBreak/>
        <w:t>Support the Country Office staff in the</w:t>
      </w:r>
      <w:r>
        <w:rPr>
          <w:rFonts w:ascii="Adobe Carlson Pro" w:eastAsia="Adobe Carlson Pro" w:hAnsi="Adobe Carlson Pro" w:cs="Adobe Carlson Pro"/>
        </w:rPr>
        <w:t xml:space="preserve"> elaboration of concept notes and/or project proposals to be submitted to institutional and private donors.</w:t>
      </w:r>
    </w:p>
    <w:p w:rsidR="00727C36" w:rsidRDefault="00727C36">
      <w:pPr>
        <w:widowControl w:val="0"/>
        <w:jc w:val="both"/>
        <w:rPr>
          <w:rFonts w:ascii="Adobe Carlson Pro" w:eastAsia="Adobe Carlson Pro" w:hAnsi="Adobe Carlson Pro" w:cs="Adobe Carlson Pro"/>
        </w:rPr>
      </w:pPr>
    </w:p>
    <w:p w:rsidR="00727C36" w:rsidRDefault="007A0C1D">
      <w:pPr>
        <w:widowControl w:val="0"/>
        <w:numPr>
          <w:ilvl w:val="0"/>
          <w:numId w:val="2"/>
        </w:numPr>
        <w:contextualSpacing/>
        <w:jc w:val="both"/>
        <w:rPr>
          <w:rFonts w:ascii="Adobe Carlson Pro" w:eastAsia="Adobe Carlson Pro" w:hAnsi="Adobe Carlson Pro" w:cs="Adobe Carlson Pro"/>
        </w:rPr>
      </w:pPr>
      <w:r>
        <w:rPr>
          <w:rFonts w:ascii="Adobe Carlson Pro" w:eastAsia="Adobe Carlson Pro" w:hAnsi="Adobe Carlson Pro" w:cs="Adobe Carlson Pro"/>
        </w:rPr>
        <w:t>A priority will be to maintain the Donor Mapping Exercise and including this within the centralised/hub system to connect particular country office</w:t>
      </w:r>
      <w:r>
        <w:rPr>
          <w:rFonts w:ascii="Adobe Carlson Pro" w:eastAsia="Adobe Carlson Pro" w:hAnsi="Adobe Carlson Pro" w:cs="Adobe Carlson Pro"/>
        </w:rPr>
        <w:t xml:space="preserve">s to all calls and relevant to the country and their eligibility based on their areas of expertise.  </w:t>
      </w:r>
    </w:p>
    <w:p w:rsidR="00727C36" w:rsidRDefault="00727C36">
      <w:pPr>
        <w:widowControl w:val="0"/>
        <w:jc w:val="both"/>
        <w:rPr>
          <w:rFonts w:ascii="Adobe Carlson Pro" w:eastAsia="Adobe Carlson Pro" w:hAnsi="Adobe Carlson Pro" w:cs="Adobe Carlson Pro"/>
        </w:rPr>
      </w:pPr>
    </w:p>
    <w:p w:rsidR="00727C36" w:rsidRDefault="007A0C1D">
      <w:pPr>
        <w:widowControl w:val="0"/>
        <w:numPr>
          <w:ilvl w:val="0"/>
          <w:numId w:val="2"/>
        </w:numPr>
        <w:contextualSpacing/>
        <w:jc w:val="both"/>
        <w:rPr>
          <w:rFonts w:ascii="Adobe Carlson Pro" w:eastAsia="Adobe Carlson Pro" w:hAnsi="Adobe Carlson Pro" w:cs="Adobe Carlson Pro"/>
        </w:rPr>
      </w:pPr>
      <w:r>
        <w:rPr>
          <w:rFonts w:ascii="Adobe Carlson Pro" w:eastAsia="Adobe Carlson Pro" w:hAnsi="Adobe Carlson Pro" w:cs="Adobe Carlson Pro"/>
        </w:rPr>
        <w:t xml:space="preserve">Presence and visibility of programmes at all times, providing web and donor friendly project </w:t>
      </w:r>
      <w:proofErr w:type="gramStart"/>
      <w:r>
        <w:rPr>
          <w:rFonts w:ascii="Adobe Carlson Pro" w:eastAsia="Adobe Carlson Pro" w:hAnsi="Adobe Carlson Pro" w:cs="Adobe Carlson Pro"/>
        </w:rPr>
        <w:t>summaries  for</w:t>
      </w:r>
      <w:proofErr w:type="gramEnd"/>
      <w:r>
        <w:rPr>
          <w:rFonts w:ascii="Adobe Carlson Pro" w:eastAsia="Adobe Carlson Pro" w:hAnsi="Adobe Carlson Pro" w:cs="Adobe Carlson Pro"/>
        </w:rPr>
        <w:t xml:space="preserve"> the website and social media. Assist in conte</w:t>
      </w:r>
      <w:r>
        <w:rPr>
          <w:rFonts w:ascii="Adobe Carlson Pro" w:eastAsia="Adobe Carlson Pro" w:hAnsi="Adobe Carlson Pro" w:cs="Adobe Carlson Pro"/>
        </w:rPr>
        <w:t xml:space="preserve">nt and editing for marketing materials, such as brochures, pamphlets, leaflets </w:t>
      </w:r>
      <w:proofErr w:type="spellStart"/>
      <w:r>
        <w:rPr>
          <w:rFonts w:ascii="Adobe Carlson Pro" w:eastAsia="Adobe Carlson Pro" w:hAnsi="Adobe Carlson Pro" w:cs="Adobe Carlson Pro"/>
        </w:rPr>
        <w:t>etc</w:t>
      </w:r>
      <w:proofErr w:type="spellEnd"/>
      <w:r>
        <w:rPr>
          <w:rFonts w:ascii="Adobe Carlson Pro" w:eastAsia="Adobe Carlson Pro" w:hAnsi="Adobe Carlson Pro" w:cs="Adobe Carlson Pro"/>
        </w:rPr>
        <w:t xml:space="preserve"> </w:t>
      </w:r>
    </w:p>
    <w:p w:rsidR="00727C36" w:rsidRDefault="00727C36">
      <w:pPr>
        <w:widowControl w:val="0"/>
        <w:jc w:val="both"/>
        <w:rPr>
          <w:rFonts w:ascii="Adobe Carlson Pro" w:eastAsia="Adobe Carlson Pro" w:hAnsi="Adobe Carlson Pro" w:cs="Adobe Carlson Pro"/>
        </w:rPr>
      </w:pPr>
    </w:p>
    <w:p w:rsidR="00727C36" w:rsidRDefault="007A0C1D">
      <w:pPr>
        <w:widowControl w:val="0"/>
        <w:numPr>
          <w:ilvl w:val="0"/>
          <w:numId w:val="2"/>
        </w:numPr>
        <w:contextualSpacing/>
        <w:jc w:val="both"/>
        <w:rPr>
          <w:rFonts w:ascii="Adobe Carlson Pro" w:eastAsia="Adobe Carlson Pro" w:hAnsi="Adobe Carlson Pro" w:cs="Adobe Carlson Pro"/>
        </w:rPr>
      </w:pPr>
      <w:r>
        <w:rPr>
          <w:rFonts w:ascii="Adobe Carlson Pro" w:eastAsia="Adobe Carlson Pro" w:hAnsi="Adobe Carlson Pro" w:cs="Adobe Carlson Pro"/>
        </w:rPr>
        <w:t xml:space="preserve">Advise and inform HR with any issues relating to interviewing candidates within roles for the department, </w:t>
      </w:r>
      <w:proofErr w:type="spellStart"/>
      <w:r>
        <w:rPr>
          <w:rFonts w:ascii="Adobe Carlson Pro" w:eastAsia="Adobe Carlson Pro" w:hAnsi="Adobe Carlson Pro" w:cs="Adobe Carlson Pro"/>
        </w:rPr>
        <w:t>utilising</w:t>
      </w:r>
      <w:proofErr w:type="spellEnd"/>
      <w:r>
        <w:rPr>
          <w:rFonts w:ascii="Adobe Carlson Pro" w:eastAsia="Adobe Carlson Pro" w:hAnsi="Adobe Carlson Pro" w:cs="Adobe Carlson Pro"/>
        </w:rPr>
        <w:t xml:space="preserve"> knowledge and experience of the expectations of each pe</w:t>
      </w:r>
      <w:r>
        <w:rPr>
          <w:rFonts w:ascii="Adobe Carlson Pro" w:eastAsia="Adobe Carlson Pro" w:hAnsi="Adobe Carlson Pro" w:cs="Adobe Carlson Pro"/>
        </w:rPr>
        <w:t xml:space="preserve">rson’s role from the context of HRF Programmes Dept. as a department.  </w:t>
      </w:r>
    </w:p>
    <w:p w:rsidR="00727C36" w:rsidRDefault="00727C36">
      <w:pPr>
        <w:widowControl w:val="0"/>
        <w:jc w:val="both"/>
        <w:rPr>
          <w:rFonts w:ascii="Adobe Carlson Pro" w:eastAsia="Adobe Carlson Pro" w:hAnsi="Adobe Carlson Pro" w:cs="Adobe Carlson Pro"/>
        </w:rPr>
      </w:pPr>
    </w:p>
    <w:p w:rsidR="00727C36" w:rsidRDefault="007A0C1D">
      <w:pPr>
        <w:widowControl w:val="0"/>
        <w:numPr>
          <w:ilvl w:val="0"/>
          <w:numId w:val="2"/>
        </w:numPr>
        <w:contextualSpacing/>
        <w:jc w:val="both"/>
        <w:rPr>
          <w:rFonts w:ascii="Adobe Carlson Pro" w:eastAsia="Adobe Carlson Pro" w:hAnsi="Adobe Carlson Pro" w:cs="Adobe Carlson Pro"/>
        </w:rPr>
      </w:pPr>
      <w:r>
        <w:rPr>
          <w:rFonts w:ascii="Adobe Carlson Pro" w:eastAsia="Adobe Carlson Pro" w:hAnsi="Adobe Carlson Pro" w:cs="Adobe Carlson Pro"/>
        </w:rPr>
        <w:t>Ensure that HR is updated with information that is the standard practice for the well-being of staff in the sector and in emergency environments. Also ensure any information that is s</w:t>
      </w:r>
      <w:r>
        <w:rPr>
          <w:rFonts w:ascii="Adobe Carlson Pro" w:eastAsia="Adobe Carlson Pro" w:hAnsi="Adobe Carlson Pro" w:cs="Adobe Carlson Pro"/>
        </w:rPr>
        <w:t>hared purposefully between you and country staff relating to disputes over working hours, conditions etc. that HR is made aware of.</w:t>
      </w:r>
    </w:p>
    <w:p w:rsidR="00727C36" w:rsidRDefault="00727C36">
      <w:pPr>
        <w:widowControl w:val="0"/>
        <w:jc w:val="both"/>
        <w:rPr>
          <w:rFonts w:ascii="Adobe Carlson Pro" w:eastAsia="Adobe Carlson Pro" w:hAnsi="Adobe Carlson Pro" w:cs="Adobe Carlson Pro"/>
        </w:rPr>
      </w:pPr>
    </w:p>
    <w:p w:rsidR="00727C36" w:rsidRDefault="007A0C1D">
      <w:pPr>
        <w:widowControl w:val="0"/>
        <w:numPr>
          <w:ilvl w:val="0"/>
          <w:numId w:val="2"/>
        </w:numPr>
        <w:contextualSpacing/>
        <w:jc w:val="both"/>
        <w:rPr>
          <w:rFonts w:ascii="Adobe Carlson Pro" w:eastAsia="Adobe Carlson Pro" w:hAnsi="Adobe Carlson Pro" w:cs="Adobe Carlson Pro"/>
        </w:rPr>
      </w:pPr>
      <w:r>
        <w:rPr>
          <w:rFonts w:ascii="Adobe Carlson Pro" w:eastAsia="Adobe Carlson Pro" w:hAnsi="Adobe Carlson Pro" w:cs="Adobe Carlson Pro"/>
        </w:rPr>
        <w:t xml:space="preserve">Management of work-study students, volunteers and interns within the international programmes department. </w:t>
      </w:r>
    </w:p>
    <w:p w:rsidR="00727C36" w:rsidRDefault="00727C36">
      <w:pPr>
        <w:widowControl w:val="0"/>
        <w:jc w:val="both"/>
        <w:rPr>
          <w:rFonts w:ascii="Adobe Carlson Pro" w:eastAsia="Adobe Carlson Pro" w:hAnsi="Adobe Carlson Pro" w:cs="Adobe Carlson Pro"/>
        </w:rPr>
      </w:pPr>
    </w:p>
    <w:p w:rsidR="00727C36" w:rsidRDefault="007A0C1D">
      <w:pPr>
        <w:widowControl w:val="0"/>
        <w:jc w:val="both"/>
        <w:rPr>
          <w:rFonts w:ascii="Calibri" w:eastAsia="Calibri" w:hAnsi="Calibri" w:cs="Calibri"/>
          <w:sz w:val="20"/>
          <w:szCs w:val="20"/>
        </w:rPr>
      </w:pPr>
      <w:proofErr w:type="gramStart"/>
      <w:r>
        <w:rPr>
          <w:rFonts w:ascii="Adobe Carlson Pro" w:eastAsia="Adobe Carlson Pro" w:hAnsi="Adobe Carlson Pro" w:cs="Adobe Carlson Pro"/>
        </w:rPr>
        <w:t>Any other busin</w:t>
      </w:r>
      <w:r>
        <w:rPr>
          <w:rFonts w:ascii="Adobe Carlson Pro" w:eastAsia="Adobe Carlson Pro" w:hAnsi="Adobe Carlson Pro" w:cs="Adobe Carlson Pro"/>
        </w:rPr>
        <w:t>ess as required</w:t>
      </w:r>
      <w:r>
        <w:rPr>
          <w:rFonts w:ascii="Calibri" w:eastAsia="Calibri" w:hAnsi="Calibri" w:cs="Calibri"/>
          <w:sz w:val="20"/>
          <w:szCs w:val="20"/>
        </w:rPr>
        <w:t>.</w:t>
      </w:r>
      <w:proofErr w:type="gramEnd"/>
      <w:r>
        <w:rPr>
          <w:rFonts w:ascii="Calibri" w:eastAsia="Calibri" w:hAnsi="Calibri" w:cs="Calibri"/>
          <w:sz w:val="20"/>
          <w:szCs w:val="20"/>
        </w:rPr>
        <w:t xml:space="preserve"> </w:t>
      </w:r>
    </w:p>
    <w:p w:rsidR="00727C36" w:rsidRDefault="00727C36">
      <w:pPr>
        <w:rPr>
          <w:rFonts w:ascii="Adobe Carlson Pro" w:eastAsia="Adobe Carlson Pro" w:hAnsi="Adobe Carlson Pro" w:cs="Adobe Carlson Pro"/>
          <w:b/>
        </w:rPr>
      </w:pPr>
    </w:p>
    <w:p w:rsidR="00727C36" w:rsidRDefault="007A0C1D">
      <w:pPr>
        <w:rPr>
          <w:rFonts w:ascii="Adobe Carlson Pro" w:eastAsia="Adobe Carlson Pro" w:hAnsi="Adobe Carlson Pro" w:cs="Adobe Carlson Pro"/>
          <w:b/>
        </w:rPr>
      </w:pPr>
      <w:bookmarkStart w:id="1" w:name="_gjdgxs" w:colFirst="0" w:colLast="0"/>
      <w:bookmarkEnd w:id="1"/>
      <w:r>
        <w:rPr>
          <w:rFonts w:ascii="Adobe Carlson Pro" w:eastAsia="Adobe Carlson Pro" w:hAnsi="Adobe Carlson Pro" w:cs="Adobe Carlson Pro"/>
          <w:b/>
        </w:rPr>
        <w:t>PERSONAL SPECIFICATION:</w:t>
      </w:r>
    </w:p>
    <w:p w:rsidR="00727C36" w:rsidRDefault="00727C36">
      <w:pPr>
        <w:rPr>
          <w:rFonts w:ascii="Adobe Carlson Pro" w:eastAsia="Adobe Carlson Pro" w:hAnsi="Adobe Carlson Pro" w:cs="Adobe Carlson Pro"/>
        </w:rPr>
      </w:pPr>
    </w:p>
    <w:p w:rsidR="00727C36" w:rsidRDefault="007A0C1D">
      <w:pPr>
        <w:rPr>
          <w:rFonts w:ascii="Adobe Carlson Pro" w:eastAsia="Adobe Carlson Pro" w:hAnsi="Adobe Carlson Pro" w:cs="Adobe Carlson Pro"/>
          <w:i/>
        </w:rPr>
      </w:pPr>
      <w:r>
        <w:rPr>
          <w:rFonts w:ascii="Adobe Carlson Pro" w:eastAsia="Adobe Carlson Pro" w:hAnsi="Adobe Carlson Pro" w:cs="Adobe Carlson Pro"/>
          <w:i/>
        </w:rPr>
        <w:t xml:space="preserve">Knowledge: </w:t>
      </w:r>
    </w:p>
    <w:p w:rsidR="00727C36" w:rsidRDefault="007A0C1D">
      <w:pPr>
        <w:numPr>
          <w:ilvl w:val="0"/>
          <w:numId w:val="4"/>
        </w:numPr>
        <w:contextualSpacing/>
      </w:pPr>
      <w:r>
        <w:rPr>
          <w:rFonts w:ascii="Adobe Carlson Pro" w:eastAsia="Adobe Carlson Pro" w:hAnsi="Adobe Carlson Pro" w:cs="Adobe Carlson Pro"/>
        </w:rPr>
        <w:t xml:space="preserve">Understanding and knowledge of international development and humanitarian affairs </w:t>
      </w:r>
    </w:p>
    <w:p w:rsidR="00727C36" w:rsidRDefault="007A0C1D">
      <w:pPr>
        <w:numPr>
          <w:ilvl w:val="0"/>
          <w:numId w:val="4"/>
        </w:numPr>
        <w:contextualSpacing/>
      </w:pPr>
      <w:r>
        <w:rPr>
          <w:rFonts w:ascii="Adobe Carlson Pro" w:eastAsia="Adobe Carlson Pro" w:hAnsi="Adobe Carlson Pro" w:cs="Adobe Carlson Pro"/>
        </w:rPr>
        <w:t>Knowledge of the Middle East, North or East Africa;  Understanding of the political environment in these regions and current humanitarian efforts</w:t>
      </w:r>
    </w:p>
    <w:p w:rsidR="00727C36" w:rsidRDefault="00727C36">
      <w:pPr>
        <w:rPr>
          <w:rFonts w:ascii="Adobe Carlson Pro" w:eastAsia="Adobe Carlson Pro" w:hAnsi="Adobe Carlson Pro" w:cs="Adobe Carlson Pro"/>
        </w:rPr>
      </w:pPr>
    </w:p>
    <w:p w:rsidR="00727C36" w:rsidRDefault="007A0C1D">
      <w:pPr>
        <w:rPr>
          <w:rFonts w:ascii="Adobe Carlson Pro" w:eastAsia="Adobe Carlson Pro" w:hAnsi="Adobe Carlson Pro" w:cs="Adobe Carlson Pro"/>
          <w:i/>
        </w:rPr>
      </w:pPr>
      <w:r>
        <w:rPr>
          <w:rFonts w:ascii="Adobe Carlson Pro" w:eastAsia="Adobe Carlson Pro" w:hAnsi="Adobe Carlson Pro" w:cs="Adobe Carlson Pro"/>
          <w:i/>
        </w:rPr>
        <w:t xml:space="preserve"> Essential: </w:t>
      </w:r>
    </w:p>
    <w:p w:rsidR="00727C36" w:rsidRDefault="007A0C1D">
      <w:pPr>
        <w:numPr>
          <w:ilvl w:val="0"/>
          <w:numId w:val="3"/>
        </w:numPr>
        <w:contextualSpacing/>
      </w:pPr>
      <w:r>
        <w:rPr>
          <w:rFonts w:ascii="Adobe Carlson Pro" w:eastAsia="Adobe Carlson Pro" w:hAnsi="Adobe Carlson Pro" w:cs="Adobe Carlson Pro"/>
        </w:rPr>
        <w:t>Educated to degree level (undergraduate, preferably post-graduate).</w:t>
      </w:r>
    </w:p>
    <w:p w:rsidR="00727C36" w:rsidRDefault="007A0C1D">
      <w:pPr>
        <w:numPr>
          <w:ilvl w:val="0"/>
          <w:numId w:val="3"/>
        </w:numPr>
        <w:contextualSpacing/>
      </w:pPr>
      <w:proofErr w:type="gramStart"/>
      <w:r>
        <w:rPr>
          <w:rFonts w:ascii="Adobe Carlson Pro" w:eastAsia="Adobe Carlson Pro" w:hAnsi="Adobe Carlson Pro" w:cs="Adobe Carlson Pro"/>
        </w:rPr>
        <w:t>min</w:t>
      </w:r>
      <w:proofErr w:type="gramEnd"/>
      <w:r>
        <w:rPr>
          <w:rFonts w:ascii="Adobe Carlson Pro" w:eastAsia="Adobe Carlson Pro" w:hAnsi="Adobe Carlson Pro" w:cs="Adobe Carlson Pro"/>
        </w:rPr>
        <w:t xml:space="preserve">. of 1-2 </w:t>
      </w:r>
      <w:proofErr w:type="spellStart"/>
      <w:r>
        <w:rPr>
          <w:rFonts w:ascii="Adobe Carlson Pro" w:eastAsia="Adobe Carlson Pro" w:hAnsi="Adobe Carlson Pro" w:cs="Adobe Carlson Pro"/>
        </w:rPr>
        <w:t>years experience</w:t>
      </w:r>
      <w:proofErr w:type="spellEnd"/>
      <w:r>
        <w:rPr>
          <w:rFonts w:ascii="Adobe Carlson Pro" w:eastAsia="Adobe Carlson Pro" w:hAnsi="Adobe Carlson Pro" w:cs="Adobe Carlson Pro"/>
        </w:rPr>
        <w:t xml:space="preserve"> in the NGO sector. </w:t>
      </w:r>
    </w:p>
    <w:p w:rsidR="00727C36" w:rsidRDefault="007A0C1D">
      <w:pPr>
        <w:numPr>
          <w:ilvl w:val="0"/>
          <w:numId w:val="3"/>
        </w:numPr>
        <w:contextualSpacing/>
      </w:pPr>
      <w:r>
        <w:rPr>
          <w:rFonts w:ascii="Adobe Carlson Pro" w:eastAsia="Adobe Carlson Pro" w:hAnsi="Adobe Carlson Pro" w:cs="Adobe Carlson Pro"/>
        </w:rPr>
        <w:t>Excellent research and analytical skills</w:t>
      </w:r>
    </w:p>
    <w:p w:rsidR="00727C36" w:rsidRDefault="007A0C1D">
      <w:pPr>
        <w:numPr>
          <w:ilvl w:val="0"/>
          <w:numId w:val="3"/>
        </w:numPr>
        <w:contextualSpacing/>
      </w:pPr>
      <w:r>
        <w:rPr>
          <w:rFonts w:ascii="Adobe Carlson Pro" w:eastAsia="Adobe Carlson Pro" w:hAnsi="Adobe Carlson Pro" w:cs="Adobe Carlson Pro"/>
        </w:rPr>
        <w:t xml:space="preserve">Ability to plan and </w:t>
      </w:r>
      <w:proofErr w:type="spellStart"/>
      <w:r>
        <w:rPr>
          <w:rFonts w:ascii="Adobe Carlson Pro" w:eastAsia="Adobe Carlson Pro" w:hAnsi="Adobe Carlson Pro" w:cs="Adobe Carlson Pro"/>
        </w:rPr>
        <w:t>prioritise</w:t>
      </w:r>
      <w:proofErr w:type="spellEnd"/>
      <w:r>
        <w:rPr>
          <w:rFonts w:ascii="Adobe Carlson Pro" w:eastAsia="Adobe Carlson Pro" w:hAnsi="Adobe Carlson Pro" w:cs="Adobe Carlson Pro"/>
        </w:rPr>
        <w:t xml:space="preserve"> </w:t>
      </w:r>
    </w:p>
    <w:p w:rsidR="00727C36" w:rsidRDefault="007A0C1D">
      <w:pPr>
        <w:numPr>
          <w:ilvl w:val="0"/>
          <w:numId w:val="3"/>
        </w:numPr>
        <w:contextualSpacing/>
      </w:pPr>
      <w:r>
        <w:rPr>
          <w:rFonts w:ascii="Adobe Carlson Pro" w:eastAsia="Adobe Carlson Pro" w:hAnsi="Adobe Carlson Pro" w:cs="Adobe Carlson Pro"/>
        </w:rPr>
        <w:t>Excellent written and spoken English (grammar in particular)</w:t>
      </w:r>
    </w:p>
    <w:p w:rsidR="00727C36" w:rsidRDefault="007A0C1D">
      <w:pPr>
        <w:numPr>
          <w:ilvl w:val="0"/>
          <w:numId w:val="3"/>
        </w:numPr>
        <w:contextualSpacing/>
      </w:pPr>
      <w:r>
        <w:rPr>
          <w:rFonts w:ascii="Adobe Carlson Pro" w:eastAsia="Adobe Carlson Pro" w:hAnsi="Adobe Carlson Pro" w:cs="Adobe Carlson Pro"/>
        </w:rPr>
        <w:t>Proven administrative skills and excellent attention to detail</w:t>
      </w:r>
    </w:p>
    <w:p w:rsidR="00727C36" w:rsidRDefault="007A0C1D">
      <w:pPr>
        <w:numPr>
          <w:ilvl w:val="0"/>
          <w:numId w:val="3"/>
        </w:numPr>
        <w:contextualSpacing/>
      </w:pPr>
      <w:r>
        <w:rPr>
          <w:rFonts w:ascii="Adobe Carlson Pro" w:eastAsia="Adobe Carlson Pro" w:hAnsi="Adobe Carlson Pro" w:cs="Adobe Carlson Pro"/>
        </w:rPr>
        <w:t>Pro-active and confident self-starter with ambition, vision and drive to achieve targets.</w:t>
      </w:r>
    </w:p>
    <w:p w:rsidR="00727C36" w:rsidRDefault="00727C36">
      <w:pPr>
        <w:rPr>
          <w:rFonts w:ascii="Adobe Carlson Pro" w:eastAsia="Adobe Carlson Pro" w:hAnsi="Adobe Carlson Pro" w:cs="Adobe Carlson Pro"/>
        </w:rPr>
      </w:pPr>
    </w:p>
    <w:p w:rsidR="00727C36" w:rsidRDefault="007A0C1D">
      <w:pPr>
        <w:rPr>
          <w:rFonts w:ascii="Adobe Carlson Pro" w:eastAsia="Adobe Carlson Pro" w:hAnsi="Adobe Carlson Pro" w:cs="Adobe Carlson Pro"/>
          <w:i/>
        </w:rPr>
      </w:pPr>
      <w:r>
        <w:rPr>
          <w:rFonts w:ascii="Adobe Carlson Pro" w:eastAsia="Adobe Carlson Pro" w:hAnsi="Adobe Carlson Pro" w:cs="Adobe Carlson Pro"/>
          <w:i/>
        </w:rPr>
        <w:t xml:space="preserve">Desirable: </w:t>
      </w:r>
    </w:p>
    <w:p w:rsidR="00727C36" w:rsidRDefault="007A0C1D">
      <w:pPr>
        <w:numPr>
          <w:ilvl w:val="0"/>
          <w:numId w:val="1"/>
        </w:numPr>
        <w:contextualSpacing/>
      </w:pPr>
      <w:r>
        <w:rPr>
          <w:rFonts w:ascii="Adobe Carlson Pro" w:eastAsia="Adobe Carlson Pro" w:hAnsi="Adobe Carlson Pro" w:cs="Adobe Carlson Pro"/>
        </w:rPr>
        <w:t xml:space="preserve">Postgraduate student with </w:t>
      </w:r>
      <w:proofErr w:type="spellStart"/>
      <w:r>
        <w:rPr>
          <w:rFonts w:ascii="Adobe Carlson Pro" w:eastAsia="Adobe Carlson Pro" w:hAnsi="Adobe Carlson Pro" w:cs="Adobe Carlson Pro"/>
        </w:rPr>
        <w:t>specialisations</w:t>
      </w:r>
      <w:proofErr w:type="spellEnd"/>
      <w:r>
        <w:rPr>
          <w:rFonts w:ascii="Adobe Carlson Pro" w:eastAsia="Adobe Carlson Pro" w:hAnsi="Adobe Carlson Pro" w:cs="Adobe Carlson Pro"/>
        </w:rPr>
        <w:t xml:space="preserve"> in political science, peace studies (international development, conflict resolution), business administration, </w:t>
      </w:r>
      <w:r>
        <w:rPr>
          <w:rFonts w:ascii="Adobe Carlson Pro" w:eastAsia="Adobe Carlson Pro" w:hAnsi="Adobe Carlson Pro" w:cs="Adobe Carlson Pro"/>
        </w:rPr>
        <w:t>management, and environmental sciences.</w:t>
      </w:r>
    </w:p>
    <w:p w:rsidR="00727C36" w:rsidRDefault="007A0C1D">
      <w:pPr>
        <w:numPr>
          <w:ilvl w:val="0"/>
          <w:numId w:val="1"/>
        </w:numPr>
        <w:contextualSpacing/>
      </w:pPr>
      <w:r>
        <w:rPr>
          <w:rFonts w:ascii="Adobe Carlson Pro" w:eastAsia="Adobe Carlson Pro" w:hAnsi="Adobe Carlson Pro" w:cs="Adobe Carlson Pro"/>
        </w:rPr>
        <w:lastRenderedPageBreak/>
        <w:t xml:space="preserve">Ability to speak one of the following languages; French, German, Arabic, or Kiswahili </w:t>
      </w:r>
    </w:p>
    <w:p w:rsidR="00727C36" w:rsidRDefault="00727C36">
      <w:pPr>
        <w:jc w:val="center"/>
        <w:rPr>
          <w:rFonts w:ascii="Adobe Carlson Pro" w:eastAsia="Adobe Carlson Pro" w:hAnsi="Adobe Carlson Pro" w:cs="Adobe Carlson Pro"/>
        </w:rPr>
      </w:pPr>
      <w:bookmarkStart w:id="2" w:name="_30j0zll" w:colFirst="0" w:colLast="0"/>
      <w:bookmarkEnd w:id="2"/>
    </w:p>
    <w:p w:rsidR="00727C36" w:rsidRDefault="00727C36">
      <w:pPr>
        <w:jc w:val="center"/>
        <w:rPr>
          <w:rFonts w:ascii="Adobe Carlson Pro" w:eastAsia="Adobe Carlson Pro" w:hAnsi="Adobe Carlson Pro" w:cs="Adobe Carlson Pro"/>
        </w:rPr>
      </w:pPr>
    </w:p>
    <w:p w:rsidR="00727C36" w:rsidRDefault="007A0C1D">
      <w:pPr>
        <w:jc w:val="center"/>
        <w:rPr>
          <w:rFonts w:ascii="Adobe Carlson Pro" w:eastAsia="Adobe Carlson Pro" w:hAnsi="Adobe Carlson Pro" w:cs="Adobe Carlson Pro"/>
          <w:b/>
        </w:rPr>
      </w:pPr>
      <w:r>
        <w:rPr>
          <w:rFonts w:ascii="Adobe Carlson Pro" w:eastAsia="Adobe Carlson Pro" w:hAnsi="Adobe Carlson Pro" w:cs="Adobe Carlson Pro"/>
          <w:b/>
        </w:rPr>
        <w:t>APPLICATIONS</w:t>
      </w:r>
    </w:p>
    <w:p w:rsidR="00727C36" w:rsidRDefault="00727C36">
      <w:pPr>
        <w:jc w:val="center"/>
        <w:rPr>
          <w:rFonts w:ascii="Adobe Carlson Pro" w:eastAsia="Adobe Carlson Pro" w:hAnsi="Adobe Carlson Pro" w:cs="Adobe Carlson Pro"/>
          <w:b/>
        </w:rPr>
      </w:pPr>
    </w:p>
    <w:p w:rsidR="00727C36" w:rsidRDefault="007A0C1D">
      <w:pPr>
        <w:jc w:val="both"/>
        <w:rPr>
          <w:rFonts w:ascii="Adobe Carlson Pro" w:eastAsia="Adobe Carlson Pro" w:hAnsi="Adobe Carlson Pro" w:cs="Adobe Carlson Pro"/>
        </w:rPr>
      </w:pPr>
      <w:r>
        <w:rPr>
          <w:rFonts w:ascii="Adobe Carlson Pro" w:eastAsia="Adobe Carlson Pro" w:hAnsi="Adobe Carlson Pro" w:cs="Adobe Carlson Pro"/>
        </w:rPr>
        <w:t xml:space="preserve"> If you are interested in applying, please send your CV, cover letter (max. one page) and the names and contact d</w:t>
      </w:r>
      <w:r>
        <w:rPr>
          <w:rFonts w:ascii="Adobe Carlson Pro" w:eastAsia="Adobe Carlson Pro" w:hAnsi="Adobe Carlson Pro" w:cs="Adobe Carlson Pro"/>
        </w:rPr>
        <w:t xml:space="preserve">etails of two referees to Christine </w:t>
      </w:r>
      <w:proofErr w:type="spellStart"/>
      <w:r>
        <w:rPr>
          <w:rFonts w:ascii="Adobe Carlson Pro" w:eastAsia="Adobe Carlson Pro" w:hAnsi="Adobe Carlson Pro" w:cs="Adobe Carlson Pro"/>
        </w:rPr>
        <w:t>Pellens</w:t>
      </w:r>
      <w:proofErr w:type="spellEnd"/>
      <w:r>
        <w:rPr>
          <w:rFonts w:ascii="Adobe Carlson Pro" w:eastAsia="Adobe Carlson Pro" w:hAnsi="Adobe Carlson Pro" w:cs="Adobe Carlson Pro"/>
        </w:rPr>
        <w:t xml:space="preserve"> (christine@hrf.co.uk). Applications will be accepted until the 21nd of December.</w:t>
      </w:r>
    </w:p>
    <w:p w:rsidR="00727C36" w:rsidRDefault="00727C36">
      <w:pPr>
        <w:jc w:val="both"/>
        <w:rPr>
          <w:rFonts w:ascii="Adobe Carlson Pro" w:eastAsia="Adobe Carlson Pro" w:hAnsi="Adobe Carlson Pro" w:cs="Adobe Carlson Pro"/>
        </w:rPr>
      </w:pPr>
    </w:p>
    <w:sectPr w:rsidR="00727C36">
      <w:headerReference w:type="even" r:id="rId8"/>
      <w:headerReference w:type="default" r:id="rId9"/>
      <w:footerReference w:type="default" r:id="rId10"/>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0C1D">
      <w:r>
        <w:separator/>
      </w:r>
    </w:p>
  </w:endnote>
  <w:endnote w:type="continuationSeparator" w:id="0">
    <w:p w:rsidR="00000000" w:rsidRDefault="007A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dos Stencil">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dobe Carlson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36" w:rsidRDefault="00727C36">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0C1D">
      <w:r>
        <w:separator/>
      </w:r>
    </w:p>
  </w:footnote>
  <w:footnote w:type="continuationSeparator" w:id="0">
    <w:p w:rsidR="00000000" w:rsidRDefault="007A0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36" w:rsidRDefault="007A0C1D">
    <w:pPr>
      <w:tabs>
        <w:tab w:val="center" w:pos="4320"/>
        <w:tab w:val="right" w:pos="8640"/>
      </w:tabs>
    </w:pPr>
    <w:r>
      <w:t>[Type text][Type text][Type text]</w:t>
    </w:r>
  </w:p>
  <w:p w:rsidR="00727C36" w:rsidRDefault="00727C36">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36" w:rsidRDefault="007A0C1D">
    <w:pPr>
      <w:tabs>
        <w:tab w:val="center" w:pos="4320"/>
        <w:tab w:val="right" w:pos="8640"/>
      </w:tabs>
    </w:pPr>
    <w:r>
      <w:rPr>
        <w:noProof/>
        <w:lang w:val="en-GB"/>
      </w:rPr>
      <w:drawing>
        <wp:anchor distT="0" distB="0" distL="114300" distR="114300" simplePos="0" relativeHeight="251658240" behindDoc="0" locked="0" layoutInCell="1" hidden="0" allowOverlap="1">
          <wp:simplePos x="0" y="0"/>
          <wp:positionH relativeFrom="margin">
            <wp:posOffset>-1145771</wp:posOffset>
          </wp:positionH>
          <wp:positionV relativeFrom="paragraph">
            <wp:posOffset>-358020</wp:posOffset>
          </wp:positionV>
          <wp:extent cx="7611110" cy="78867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11110" cy="78867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C0B"/>
    <w:multiLevelType w:val="multilevel"/>
    <w:tmpl w:val="C2F2798C"/>
    <w:lvl w:ilvl="0">
      <w:start w:val="1"/>
      <w:numFmt w:val="bullet"/>
      <w:lvlText w:val="-"/>
      <w:lvlJc w:val="left"/>
      <w:pPr>
        <w:ind w:left="720" w:hanging="360"/>
      </w:pPr>
      <w:rPr>
        <w:rFonts w:ascii="Stardos Stencil" w:eastAsia="Stardos Stencil" w:hAnsi="Stardos Stencil" w:cs="Stardos Stenci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99574A2"/>
    <w:multiLevelType w:val="multilevel"/>
    <w:tmpl w:val="65EA5948"/>
    <w:lvl w:ilvl="0">
      <w:start w:val="1"/>
      <w:numFmt w:val="bullet"/>
      <w:lvlText w:val="-"/>
      <w:lvlJc w:val="left"/>
      <w:pPr>
        <w:ind w:left="720" w:hanging="360"/>
      </w:pPr>
      <w:rPr>
        <w:rFonts w:ascii="Stardos Stencil" w:eastAsia="Stardos Stencil" w:hAnsi="Stardos Stencil" w:cs="Stardos Stenci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740592F"/>
    <w:multiLevelType w:val="multilevel"/>
    <w:tmpl w:val="3178511C"/>
    <w:lvl w:ilvl="0">
      <w:start w:val="1"/>
      <w:numFmt w:val="bullet"/>
      <w:lvlText w:val="-"/>
      <w:lvlJc w:val="left"/>
      <w:pPr>
        <w:ind w:left="720" w:hanging="360"/>
      </w:pPr>
      <w:rPr>
        <w:rFonts w:ascii="Stardos Stencil" w:eastAsia="Stardos Stencil" w:hAnsi="Stardos Stencil" w:cs="Stardos Stenci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466528C"/>
    <w:multiLevelType w:val="multilevel"/>
    <w:tmpl w:val="1D360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7C36"/>
    <w:rsid w:val="00727C36"/>
    <w:rsid w:val="007A0C1D"/>
    <w:rsid w:val="00CB12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ja-JP"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bottom w:val="single" w:sz="12" w:space="1" w:color="527D55"/>
      </w:pBdr>
      <w:spacing w:before="600" w:after="80"/>
      <w:outlineLvl w:val="0"/>
    </w:pPr>
    <w:rPr>
      <w:rFonts w:ascii="Corbel" w:eastAsia="Corbel" w:hAnsi="Corbel" w:cs="Corbel"/>
      <w:b/>
      <w:color w:val="527D55"/>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ja-JP"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bottom w:val="single" w:sz="12" w:space="1" w:color="527D55"/>
      </w:pBdr>
      <w:spacing w:before="600" w:after="80"/>
      <w:outlineLvl w:val="0"/>
    </w:pPr>
    <w:rPr>
      <w:rFonts w:ascii="Corbel" w:eastAsia="Corbel" w:hAnsi="Corbel" w:cs="Corbel"/>
      <w:b/>
      <w:color w:val="527D55"/>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Mitchell</cp:lastModifiedBy>
  <cp:revision>2</cp:revision>
  <dcterms:created xsi:type="dcterms:W3CDTF">2017-12-06T15:39:00Z</dcterms:created>
  <dcterms:modified xsi:type="dcterms:W3CDTF">2017-12-06T15:39:00Z</dcterms:modified>
</cp:coreProperties>
</file>